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DF" w:rsidRDefault="00D763DF" w:rsidP="00D763DF">
      <w:pPr>
        <w:pStyle w:val="Standard"/>
        <w:ind w:righ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D763DF" w:rsidRDefault="00D763DF" w:rsidP="00D763DF">
      <w:pPr>
        <w:pStyle w:val="Standard"/>
        <w:ind w:righ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основная общеобразовательная школа № 11</w:t>
      </w:r>
    </w:p>
    <w:p w:rsidR="00D763DF" w:rsidRDefault="00D763DF" w:rsidP="00D763DF">
      <w:pPr>
        <w:pStyle w:val="Standard"/>
        <w:ind w:righ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Героев воинов-интернационалистов города Новокуйбышевска городского округа Новокуйбышевск Самарской области</w:t>
      </w:r>
    </w:p>
    <w:p w:rsidR="00D763DF" w:rsidRDefault="00D763DF" w:rsidP="00D763DF">
      <w:pPr>
        <w:pStyle w:val="Standard"/>
        <w:ind w:righ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структурное подразделение «Детский сад «Лужайка»</w:t>
      </w:r>
    </w:p>
    <w:p w:rsidR="00D763DF" w:rsidRDefault="00D763DF" w:rsidP="00D763DF">
      <w:pPr>
        <w:rPr>
          <w:rFonts w:ascii="Times New Roman" w:hAnsi="Times New Roman" w:cs="Times New Roman"/>
          <w:sz w:val="28"/>
          <w:szCs w:val="28"/>
        </w:rPr>
      </w:pPr>
    </w:p>
    <w:p w:rsidR="00D763DF" w:rsidRDefault="00D763DF" w:rsidP="00D763DF">
      <w:pPr>
        <w:rPr>
          <w:rFonts w:ascii="Times New Roman" w:hAnsi="Times New Roman" w:cs="Times New Roman"/>
          <w:sz w:val="28"/>
          <w:szCs w:val="28"/>
        </w:rPr>
      </w:pPr>
    </w:p>
    <w:p w:rsidR="00D763DF" w:rsidRDefault="00D763DF" w:rsidP="00D763DF">
      <w:pPr>
        <w:rPr>
          <w:rFonts w:ascii="Times New Roman" w:hAnsi="Times New Roman" w:cs="Times New Roman"/>
          <w:sz w:val="28"/>
          <w:szCs w:val="28"/>
        </w:rPr>
      </w:pPr>
    </w:p>
    <w:p w:rsidR="00D763DF" w:rsidRPr="00891DB6" w:rsidRDefault="00D763DF" w:rsidP="00D763DF">
      <w:pPr>
        <w:rPr>
          <w:rFonts w:ascii="Times New Roman" w:hAnsi="Times New Roman" w:cs="Times New Roman"/>
          <w:sz w:val="72"/>
          <w:szCs w:val="72"/>
        </w:rPr>
      </w:pPr>
    </w:p>
    <w:p w:rsidR="00D763DF" w:rsidRPr="00891DB6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96"/>
          <w:szCs w:val="96"/>
          <w:bdr w:val="none" w:sz="0" w:space="0" w:color="auto" w:frame="1"/>
          <w:lang w:eastAsia="ru-RU"/>
        </w:rPr>
      </w:pPr>
      <w:r w:rsidRPr="00891DB6">
        <w:rPr>
          <w:rFonts w:ascii="Times New Roman" w:eastAsia="Times New Roman" w:hAnsi="Times New Roman" w:cs="Times New Roman"/>
          <w:b/>
          <w:color w:val="111111"/>
          <w:sz w:val="96"/>
          <w:szCs w:val="96"/>
          <w:bdr w:val="none" w:sz="0" w:space="0" w:color="auto" w:frame="1"/>
          <w:lang w:eastAsia="ru-RU"/>
        </w:rPr>
        <w:t xml:space="preserve">Проект </w:t>
      </w:r>
    </w:p>
    <w:p w:rsidR="00D763DF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</w:pPr>
      <w:r w:rsidRPr="00891DB6"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  <w:t xml:space="preserve">по развитию речи </w:t>
      </w:r>
    </w:p>
    <w:p w:rsidR="00D763DF" w:rsidRPr="00891DB6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</w:pPr>
      <w:r w:rsidRPr="00891DB6"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  <w:t>«В гостях у сказки»</w:t>
      </w:r>
    </w:p>
    <w:p w:rsidR="00D763DF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</w:pPr>
      <w:r w:rsidRPr="00891DB6"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  <w:t>(младшая группа)</w:t>
      </w:r>
    </w:p>
    <w:p w:rsidR="00D763DF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D763DF" w:rsidRDefault="00D763DF" w:rsidP="00D763DF">
      <w:pPr>
        <w:widowControl w:val="0"/>
        <w:suppressAutoHyphens/>
        <w:autoSpaceDN w:val="0"/>
        <w:spacing w:after="0" w:line="36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D763DF" w:rsidRPr="00891DB6" w:rsidRDefault="00D763DF" w:rsidP="00D763DF">
      <w:pPr>
        <w:widowControl w:val="0"/>
        <w:suppressAutoHyphens/>
        <w:autoSpaceDN w:val="0"/>
        <w:spacing w:after="0" w:line="36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>Разработала:</w:t>
      </w:r>
    </w:p>
    <w:p w:rsidR="00D763DF" w:rsidRPr="00891DB6" w:rsidRDefault="00D763DF" w:rsidP="00D763DF">
      <w:pPr>
        <w:widowControl w:val="0"/>
        <w:suppressAutoHyphens/>
        <w:autoSpaceDN w:val="0"/>
        <w:spacing w:after="0" w:line="24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>воспитатель</w:t>
      </w:r>
    </w:p>
    <w:p w:rsidR="00D763DF" w:rsidRPr="00891DB6" w:rsidRDefault="00D763DF" w:rsidP="00D763DF">
      <w:pPr>
        <w:widowControl w:val="0"/>
        <w:suppressAutoHyphens/>
        <w:autoSpaceDN w:val="0"/>
        <w:spacing w:after="0" w:line="24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  <w:t>структурного подразделения</w:t>
      </w:r>
    </w:p>
    <w:p w:rsidR="00D763DF" w:rsidRPr="00891DB6" w:rsidRDefault="00D763DF" w:rsidP="00D763DF">
      <w:pPr>
        <w:widowControl w:val="0"/>
        <w:suppressAutoHyphens/>
        <w:autoSpaceDN w:val="0"/>
        <w:spacing w:after="0" w:line="24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  <w:t>«Детский сад «Лужайка»</w:t>
      </w:r>
    </w:p>
    <w:p w:rsidR="00D763DF" w:rsidRPr="00891DB6" w:rsidRDefault="00D763DF" w:rsidP="00D763DF">
      <w:pPr>
        <w:widowControl w:val="0"/>
        <w:suppressAutoHyphens/>
        <w:autoSpaceDN w:val="0"/>
        <w:spacing w:after="0" w:line="24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  <w:t>ГБОУ ООШ № 11</w:t>
      </w:r>
    </w:p>
    <w:p w:rsidR="00D763DF" w:rsidRPr="00891DB6" w:rsidRDefault="00D763DF" w:rsidP="00D763DF">
      <w:pPr>
        <w:widowControl w:val="0"/>
        <w:suppressAutoHyphens/>
        <w:autoSpaceDN w:val="0"/>
        <w:spacing w:after="0" w:line="240" w:lineRule="auto"/>
        <w:ind w:right="66"/>
        <w:jc w:val="right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</w:pPr>
      <w:r w:rsidRPr="00891DB6">
        <w:rPr>
          <w:rFonts w:ascii="Times New Roman" w:eastAsia="SimSun" w:hAnsi="Times New Roman" w:cs="Arial"/>
          <w:b/>
          <w:kern w:val="3"/>
          <w:sz w:val="36"/>
          <w:szCs w:val="36"/>
          <w:lang w:eastAsia="zh-CN" w:bidi="hi-IN"/>
        </w:rPr>
        <w:t>г. Новокуйбышевска</w:t>
      </w:r>
    </w:p>
    <w:p w:rsidR="00D763DF" w:rsidRPr="00891DB6" w:rsidRDefault="00D763DF" w:rsidP="00D763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891DB6">
        <w:rPr>
          <w:rFonts w:ascii="Times New Roman" w:eastAsia="SimSun" w:hAnsi="Times New Roman" w:cs="Arial"/>
          <w:b/>
          <w:bCs/>
          <w:kern w:val="3"/>
          <w:sz w:val="36"/>
          <w:szCs w:val="36"/>
          <w:lang w:eastAsia="zh-CN" w:bidi="hi-IN"/>
        </w:rPr>
        <w:t>Внукова Наталья Евгеньевна</w:t>
      </w:r>
    </w:p>
    <w:p w:rsidR="00D763DF" w:rsidRPr="00891DB6" w:rsidRDefault="00D763DF" w:rsidP="00D76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D763DF" w:rsidRDefault="00D763DF" w:rsidP="00D76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3DF" w:rsidRDefault="00D763DF" w:rsidP="00D763DF">
      <w:pPr>
        <w:rPr>
          <w:rFonts w:ascii="Times New Roman" w:hAnsi="Times New Roman" w:cs="Times New Roman"/>
          <w:sz w:val="28"/>
          <w:szCs w:val="28"/>
        </w:rPr>
      </w:pPr>
    </w:p>
    <w:p w:rsidR="00D763DF" w:rsidRDefault="00D763DF" w:rsidP="00D76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B6">
        <w:rPr>
          <w:rFonts w:ascii="Times New Roman" w:hAnsi="Times New Roman" w:cs="Times New Roman"/>
          <w:b/>
          <w:sz w:val="28"/>
          <w:szCs w:val="28"/>
        </w:rPr>
        <w:t>Новокуйбышевск, 2024г.</w:t>
      </w:r>
    </w:p>
    <w:p w:rsidR="006F76C3" w:rsidRPr="00D763DF" w:rsidRDefault="006F76C3" w:rsidP="00D76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Проект </w:t>
      </w:r>
    </w:p>
    <w:p w:rsidR="006F76C3" w:rsidRPr="007729A8" w:rsidRDefault="006F76C3" w:rsidP="006F7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729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По развитию речи 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 гостях у сказки»</w:t>
      </w:r>
    </w:p>
    <w:p w:rsidR="006F76C3" w:rsidRPr="007729A8" w:rsidRDefault="006F76C3" w:rsidP="006F7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729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(младшая группа)</w:t>
      </w:r>
    </w:p>
    <w:p w:rsidR="006F76C3" w:rsidRPr="006F76C3" w:rsidRDefault="006F76C3" w:rsidP="006F7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интереса детей к устному народному творчеству (русским народным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 для активного использования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творческой деятельности детей.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интерес к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формированию у детей нравственные качества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доброта, отзывчивость, взаимопомощь, умению сопереживать героям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разделять их чувства.</w:t>
      </w:r>
    </w:p>
    <w:p w:rsidR="006F76C3" w:rsidRPr="006F76C3" w:rsidRDefault="006F76C3" w:rsidP="006F76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к совместной театрализованной деятельности.</w:t>
      </w:r>
    </w:p>
    <w:p w:rsidR="006F76C3" w:rsidRPr="006F76C3" w:rsidRDefault="006F76C3" w:rsidP="006F76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Содействовать, развитию речи, обогащению словаря, навыков связной речи.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педагогическую компетентность родителей в воспитании детей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через устное народное творчество.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познакомятся с русскими народными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-у детей сформируются нравственные качества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доброта, отзывчивость, взаимопомощь, умение сопереживать героям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разделять их чувства; 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-разовьется интерес к совместной театрализованной деятельности; 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-повысится доля детей с развитой ре</w:t>
      </w:r>
      <w:r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чью, увеличится словарный запас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-повысится количество родителей, участвующих в совместных мероприятиях.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Проблема.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сожалению, в наше время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многие художественные произведения, не в полной мере используются для развития детей, формирования их нравственных качеств. На телевидении засилье иностранных мультфильмов, язык которых далек от совершенства, а специфика западной жизни не всегда понятна нашим детям. Из бесед с родителями я выяснила, что они понимают, что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большое место в жизни ребенка, но временной дефицит и неумение работать над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позволяет использовать ее в полной мере в семье.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информационно-творческий. 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познавательно-игровой.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76C3" w:rsidRP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группы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воспитанников, сотрудники ДОУ.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- ложь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в ней намек, добрым молодцам урок»</w:t>
      </w: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в жизнь ребенка с самого раннего возраста, сопровождает на протяжении всего дошкольного детства и остается с ним на всю жизнь. Со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его знакомство с миром литературы, с миром человеческих взаимоотношений и со всем окружающим миром в целом.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Использование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формирования нравственных чувств, общечеловеческих ценностей дошкольников особенно актуально в настоящее время, так как роль детских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детей многогранны - от развития фантазии до развития правильной речи. Восприятие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 сильное воздействие на процесс формирования нравственных представлений, создает реальные психологические условия для формирования социальной адаптации ребенка.</w:t>
      </w:r>
    </w:p>
    <w:p w:rsidR="007729A8" w:rsidRPr="006F76C3" w:rsidRDefault="007729A8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проведения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7729A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деятельности</w:t>
      </w:r>
    </w:p>
    <w:p w:rsidR="006F76C3" w:rsidRPr="007729A8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Ситуативная беседа на тему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мир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Подвижная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«Зверята»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«Лепка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гостях у медведей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Нравственная беседа о трудолюбии, взаимопомощи, дружелюбии по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Настольный театр к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Pr="007729A8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 для зверей»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76C3" w:rsidRPr="006F76C3" w:rsidRDefault="006F76C3" w:rsidP="006F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Ситуативная беседа о бережном отношении к книгам.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леса»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 и лиса»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Default="007729A8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="006F76C3"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="006F76C3"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«Рукавичка»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«Зверюшки на дорожках»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 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героях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«Рукавичка для </w:t>
      </w:r>
      <w:proofErr w:type="spellStart"/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звирей</w:t>
      </w:r>
      <w:proofErr w:type="spellEnd"/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 на окошке»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7729A8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 </w:t>
      </w:r>
      <w:r w:rsidR="006F76C3"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="006F76C3"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Pr="007729A8" w:rsidRDefault="007729A8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 </w:t>
      </w:r>
      <w:r w:rsidR="006F76C3"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="006F76C3"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- лебеди»</w:t>
      </w:r>
      <w:r w:rsidR="006F76C3"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 </w:t>
      </w:r>
      <w:hyperlink r:id="rId5" w:tooltip="Сказка. Проекты по сказкам" w:history="1">
        <w:r w:rsidRPr="006F76C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сказки этот герой</w:t>
        </w:r>
      </w:hyperlink>
      <w:r w:rsidRPr="006F76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путешествие по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 песен из знакомых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«Слова-догонялки»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(заяц-трусишка; лиса-плутовка; мишка-</w:t>
      </w:r>
      <w:proofErr w:type="spellStart"/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топтыжка</w:t>
      </w:r>
      <w:proofErr w:type="spellEnd"/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 театр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Настольный театр к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начало, что потом»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76C3" w:rsidRP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альбомов с русскими народными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729A8" w:rsidRPr="00772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Настольная игра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«Кубики по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9A8" w:rsidRPr="007729A8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6F76C3" w:rsidRDefault="006F76C3" w:rsidP="0077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любимые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</w:p>
    <w:p w:rsidR="007729A8" w:rsidRPr="006F76C3" w:rsidRDefault="007729A8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</w:t>
      </w:r>
    </w:p>
    <w:p w:rsid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Помощь родителей в оформлении книжного уголка, театрального уголка, создание фонотеки.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рисунков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любимые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в организации выставки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которые мне читают дома»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Выставка творческих работ 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страницам любимых </w:t>
      </w:r>
      <w:r w:rsidRPr="006F76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729A8" w:rsidRPr="006F76C3" w:rsidRDefault="007729A8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познакомились с русскими народными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группы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научились распознавать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по иллюстрациям;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Дети были участниками игр- драматизаций, кукольных спектаклей;</w:t>
      </w:r>
    </w:p>
    <w:p w:rsidR="007729A8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Дети научились отвечать на вопросы по содержанию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мимикой передавать характер и настроение героев;</w:t>
      </w:r>
    </w:p>
    <w:p w:rsidR="006F76C3" w:rsidRPr="006F76C3" w:rsidRDefault="006F76C3" w:rsidP="007729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Расширился и обогатился словарный запас детей;</w:t>
      </w:r>
    </w:p>
    <w:p w:rsidR="006F76C3" w:rsidRPr="006F76C3" w:rsidRDefault="006F76C3" w:rsidP="007729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Речь воспитанников стала более выразительной;</w:t>
      </w:r>
    </w:p>
    <w:p w:rsidR="006F76C3" w:rsidRPr="006F76C3" w:rsidRDefault="006F76C3" w:rsidP="007729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Родители воспитанников стали больше времени уделять чтению с детьми.</w:t>
      </w:r>
    </w:p>
    <w:p w:rsidR="006F76C3" w:rsidRPr="007729A8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 </w:t>
      </w:r>
      <w:r w:rsidRPr="006F7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29A8" w:rsidRPr="006F76C3" w:rsidRDefault="007729A8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6C3" w:rsidRPr="006F76C3" w:rsidRDefault="006F76C3" w:rsidP="006F76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работы по </w:t>
      </w:r>
      <w:r w:rsidRPr="006F76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6F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совместно с детьми.</w:t>
      </w:r>
    </w:p>
    <w:p w:rsidR="0057478A" w:rsidRDefault="0057478A">
      <w:pPr>
        <w:rPr>
          <w:rFonts w:ascii="Times New Roman" w:hAnsi="Times New Roman" w:cs="Times New Roman"/>
          <w:sz w:val="28"/>
          <w:szCs w:val="28"/>
        </w:rPr>
      </w:pPr>
    </w:p>
    <w:p w:rsidR="007729A8" w:rsidRDefault="007729A8">
      <w:pPr>
        <w:rPr>
          <w:rFonts w:ascii="Times New Roman" w:hAnsi="Times New Roman" w:cs="Times New Roman"/>
          <w:sz w:val="28"/>
          <w:szCs w:val="28"/>
        </w:rPr>
      </w:pPr>
    </w:p>
    <w:p w:rsidR="007729A8" w:rsidRPr="007729A8" w:rsidRDefault="007729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9A8" w:rsidRPr="007729A8" w:rsidSect="00772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586"/>
    <w:multiLevelType w:val="multilevel"/>
    <w:tmpl w:val="24C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C3"/>
    <w:rsid w:val="0057478A"/>
    <w:rsid w:val="006D4F25"/>
    <w:rsid w:val="006E2F0A"/>
    <w:rsid w:val="006F76C3"/>
    <w:rsid w:val="007729A8"/>
    <w:rsid w:val="00891DB6"/>
    <w:rsid w:val="00D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C3FE"/>
  <w15:chartTrackingRefBased/>
  <w15:docId w15:val="{07D71B75-524D-4FE4-B683-9921064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29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9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a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2024-03-18T15:38:00Z</cp:lastPrinted>
  <dcterms:created xsi:type="dcterms:W3CDTF">2024-03-18T15:12:00Z</dcterms:created>
  <dcterms:modified xsi:type="dcterms:W3CDTF">2024-03-25T10:48:00Z</dcterms:modified>
</cp:coreProperties>
</file>