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1" w:rsidRPr="002D3891" w:rsidRDefault="002D3891" w:rsidP="002D3891">
      <w:pPr>
        <w:pBdr>
          <w:bottom w:val="single" w:sz="24" w:space="0" w:color="B30000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2D3891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Награды Великой Победы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2D3891" w:rsidRPr="002D3891" w:rsidTr="002D3891"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«Отечественная война»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39778083" wp14:editId="3889F5A9">
                  <wp:extent cx="2381250" cy="1581150"/>
                  <wp:effectExtent l="0" t="0" r="0" b="0"/>
                  <wp:docPr id="1" name="Рисунок 1" descr="Орден Отечественной войны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ен Отечественной войны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История его создания берет свое начало в апреле 1942 года, когда Иосиф Сталин поручил генералу 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Хрулеву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разработать проект награды для воинов, отличившихся в боях с гитлеровцами. Над проектом знака работали художники С.И. Дмитриев и А.И. Кузнецов. Изначально орден должен был носить название «За военную доблесть», но впоследствии при утверждении пробных экземпляров решено было дать название «Отечественная война»...</w:t>
            </w:r>
          </w:p>
        </w:tc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Сталинграда»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1FA22698" wp14:editId="2AAF52A9">
                  <wp:extent cx="2381250" cy="1581150"/>
                  <wp:effectExtent l="0" t="0" r="0" b="0"/>
                  <wp:docPr id="2" name="Рисунок 2" descr="Медаль &quot;За оборону Сталинграда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даль &quot;За оборону Сталинграда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Указом Президиума Верховного Совета СССР от 22 декабря 1942 года. Ей награждались исключительно участники Сталинградской битвы, независимо от рода войск (армия, флот, НКВД), а также гражданские лица, принимавшие непосредственное участие в боевых операциях в период с 12 июля по 19 ноября 1942 года. Автором рисунка медали является Н.И. Москалев. Все имеющиеся на ней надписи — выпуклые...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взятие Берлина»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2302F523" wp14:editId="43830E17">
                  <wp:extent cx="2381250" cy="2124075"/>
                  <wp:effectExtent l="0" t="0" r="0" b="9525"/>
                  <wp:docPr id="3" name="Рисунок 3" descr="Медаль &quot;За взятие Берлина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даль &quot;За взятие Берлина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Медаль была учреждена Указом Президиума Верховного Совета СССР 9 июня 1945 года и знаменует собой начало нового этапа в истории человечества, без войн и конфликтов. Ей награждались отличившиеся при штурме Берлина солдаты и офицеры Красной Армии, военно-морского флота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и НКВД, а также лица, под руководством которых претворялась в жизнь операция по взятию столицы Третьего рейха...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Ленинграда»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15C0620C" wp14:editId="107E2A19">
                  <wp:extent cx="2381250" cy="1704975"/>
                  <wp:effectExtent l="0" t="0" r="0" b="9525"/>
                  <wp:docPr id="4" name="Рисунок 4" descr="Медаль &quot;За оборону Ленинграда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даль &quot;За оборону Ленинграда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Медаль была учреждена Указом Президиума Верховного Совета СССР от 22 декабря 1942 года и является для советских людей олицетворением мужества и силы воли защитников города. Медаль вручалась всем участникам (как гражданским, так и военным), принимавшим непосредственное участие в защите Города на Неве (на сегодняшний день их более миллиона). Любой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из </w:t>
            </w:r>
            <w:proofErr w:type="gram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награжденных</w:t>
            </w:r>
            <w:proofErr w:type="gram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имел право на получение юбилейной медали «В память 250-летия Ленинграда»...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17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отвагу»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5321BC59" wp14:editId="5043962C">
                  <wp:extent cx="2381250" cy="1943100"/>
                  <wp:effectExtent l="0" t="0" r="0" b="0"/>
                  <wp:docPr id="5" name="Рисунок 5" descr="Медаль &quot;За отвагу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даль &quot;За отвагу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17 октября 1938 года Президиумом Верховного Совета СССР и возобновлена в России Указом № 2424-1 Президиума Верховного Совета РФ от 2 марта 1992 года, который в свою очередь был подтвержден Указом Президента Российской Федерации № 442 от 2 марта 1994 года. В СССР и современной России медаль является высшей по категории. Она выполнена из серебра 925-й пробы...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«Золотая Звезда»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4BE4E8C8" wp14:editId="27C30F7C">
                  <wp:extent cx="2381250" cy="1581150"/>
                  <wp:effectExtent l="0" t="0" r="0" b="0"/>
                  <wp:docPr id="6" name="Рисунок 6" descr="Медаль &quot;Золотая звезда&quot;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даль &quot;Золотая звезда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Президиумом Верховного Совета СССР 1 августа 1939 года как знак отличия звания Героя Советского Союза под названием медаль «Герой Советского Союза». По указу Президиума Верховного Совета СССР от 16 октября 1939 года ее переименовали в «Золотую Звезду», а также утвердили рисунок и описание. Награждаться медалью могли не только отдельные лица, но и города, которым было присвоено звание «город-герой», и крепости, удостоенные звания «крепость-герой»...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23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Славы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0135BED3" wp14:editId="05E64FAA">
                  <wp:extent cx="2381250" cy="1581150"/>
                  <wp:effectExtent l="0" t="0" r="0" b="0"/>
                  <wp:docPr id="7" name="Рисунок 7" descr="Орден Славы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рден Славы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Орден Славы был учрежден одновременно с орденом «Победа» 8 ноября 1943 года. Инициатива создания принадлежит Иосифу Сталину. Знаком ордена награждали военнослужащих Красной Армии рядового и сержантского состава. Он фактически являлся наградой рядового состава, «солдатским» орденом. </w:t>
            </w:r>
            <w:proofErr w:type="gram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Награждения производились за проявленные в боях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за Родину личное мужество, бесстрашие и храбрость...</w:t>
            </w:r>
            <w:proofErr w:type="gram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26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«Победа»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6F8AEA46" wp14:editId="3F4A69A3">
                  <wp:extent cx="2381250" cy="1581150"/>
                  <wp:effectExtent l="0" t="0" r="0" b="0"/>
                  <wp:docPr id="8" name="Рисунок 8" descr="Орден &quot;Победа&quot;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ден &quot;Победа&quot;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Указ Верховного Совета СССР об учреждении высшего военного ордена «Победа» был подписан 8 ноября 1943 года. 10 апреля 1944 года произошло первое награждение. За героическое освобождение правобережной Украины награду № 1 получил маршал Советского Союза Георгий Жуков, орден № 2 — начальник генерального штаба Александр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Василевский. В том же году был награжден Верховный главнокомандующий Иосиф Сталин...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Одессы»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24C36384" wp14:editId="76CD757F">
                  <wp:extent cx="2381250" cy="1581150"/>
                  <wp:effectExtent l="0" t="0" r="0" b="0"/>
                  <wp:docPr id="9" name="Рисунок 9" descr="Медаль &quot;За оборону Одессы&quot;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едаль &quot;За оборону Одессы&quot;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«За оборону Одессы» была учреждена 22 декабря 1942 года, одновременно с медалями для защитников Ленинграда, Севастополя и Сталинграда. Право на ее получение имели все военнослужащие — участники обороны города, а также лица из гражданского населения, принимавшие непосредственное участие в защите Одессы. Всего медалью «За оборону Одессы» награждено около 30 тысяч человек...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32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Севастополя»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43219255" wp14:editId="79F790D4">
                  <wp:extent cx="2381250" cy="1581150"/>
                  <wp:effectExtent l="0" t="0" r="0" b="0"/>
                  <wp:docPr id="10" name="Рисунок 10" descr="Медаль &quot;За оборону Севастополя&quot;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едаль &quot;За оборону Севастополя&quot;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Президиумом Верховного Совета СССР 22 декабря 1942 года, когда город еще находился во вражеских руках (Севастополь был освобожден 9 мая 1944 года). Все активные участники защиты города в 1941–1942 годах — и военные, и гражданские лица — получили право на эту награду, созданную по эскизу художника Николая Москалева. В настоящее время выдано около 50 тысяч медалей...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35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Нахимова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297C1FEF" wp14:editId="19E1E4AD">
                  <wp:extent cx="2381250" cy="1581150"/>
                  <wp:effectExtent l="0" t="0" r="0" b="0"/>
                  <wp:docPr id="11" name="Рисунок 11" descr="Орден Нахимова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рден Нахимова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Орден Нахимова был учрежден 3 марта 1944 года Указом Президиума Верховного Совета СССР исключительно для награждения военных моряков. Он имеет две степени, а в общей иерархии наград соответствует орденам Суворова и Кутузова. Всего за годы войны было произведено 82 награждения орденом Нахимова первой степени и 469 — второй степени. Боевых частей, награжденных знаком первой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степени, — четыре, знаком второй — две...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38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Ушакова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0A0E73F4" wp14:editId="67830678">
                  <wp:extent cx="2381250" cy="1581150"/>
                  <wp:effectExtent l="0" t="0" r="0" b="0"/>
                  <wp:docPr id="12" name="Рисунок 12" descr="Орден Ушакова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рден Ушакова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Орден Ушакова был учрежден 3 марта 1944 года Указом Президиума Верховного Совета СССР. Награждали орденом за успешные разработки, проведение боевых операций на море, в результате которых была одержана победа над превосходящими силами противника. Награждение орденом Ушакова первой степени произведено 47 раз, 22 из которых — в годы Отечественной войны. Орден Ушакова </w:t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второй степени за всю историю существования был выдан 194 раза...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41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победу над Германией в Великой Отечественной войне»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289C1797" wp14:editId="0741C836">
                  <wp:extent cx="2381250" cy="1581150"/>
                  <wp:effectExtent l="0" t="0" r="0" b="0"/>
                  <wp:docPr id="13" name="Рисунок 13" descr="Медаль &quot;За победу над Германией&quot;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едаль &quot;За победу над Германией&quot;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Указом Президиума Верховного Совета СССР 9 мая 1945 года в ознаменование Великой Победы Ею награждены около 15 миллионов человек.</w:t>
            </w:r>
            <w:proofErr w:type="gram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Медаль «За победу над Германией в Великой Отечественной войне 1941–1945 годов» носится на левой стороне груди и при наличии других наград СССР...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44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доблестный труд в Великой Отечественной войне»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01AA769E" wp14:editId="03954B51">
                  <wp:extent cx="2381250" cy="1581150"/>
                  <wp:effectExtent l="0" t="0" r="0" b="0"/>
                  <wp:docPr id="14" name="Рисунок 14" descr="Медаль &quot;За доблестный труд в Великой Отечественной войне&quot;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едаль &quot;За доблестный труд в Великой Отечественной войне&quot;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Указом Президиума Верховного Совета СССР от 6 июня 1945 года. Ею награждено более 16 миллионов человек. Для награждения медалью надо было проработать в период с июня 1941 года по май 1945 года не менее одного года. Авторы рисунка медали — художники И.К. Андрианов и Е.М. Романов...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47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Москвы»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11771396" wp14:editId="20370B98">
                  <wp:extent cx="2381250" cy="1581150"/>
                  <wp:effectExtent l="0" t="0" r="0" b="0"/>
                  <wp:docPr id="15" name="Рисунок 15" descr="Медаль &quot;За оборону Москвы&quot;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даль &quot;За оборону Москвы&quot;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Право на получение медали имели все военнослужащие, принимавшие участие в защите столицы не менее месяца с 19 октября 1941 года, когда город был объявлен на осадном положении, и до 25 января 1942 года, когда враг был отброшен от его стен. Гражданские лица, участвовавшие в обороне города в этот период в течение месяца, также получали медаль. Всего медалью награждено более миллиона человек...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50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Александра Невского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7AC493F4" wp14:editId="626CF601">
                  <wp:extent cx="2381250" cy="1581150"/>
                  <wp:effectExtent l="0" t="0" r="0" b="0"/>
                  <wp:docPr id="16" name="Рисунок 16" descr="Орден Александра Невского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рден Александра Невского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Награда была учреждена в июле 1942 года и за годы Великой Отечественной Войны стала одной из наиболее </w:t>
            </w:r>
            <w:proofErr w:type="gram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почитаемых</w:t>
            </w:r>
            <w:proofErr w:type="gram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в Советской Армии. Это «младший» из орденов, которыми награждали полководцев. У него, в отличие от других, отсутствуют степени. Первое награждение орденом Александра Невского состоялось 5 ноября 1942 года. Всего за годы войны было произведено более 42 тысяч награждений...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53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Кутузова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09267E6D" wp14:editId="24CCCAF4">
                  <wp:extent cx="2381250" cy="1581150"/>
                  <wp:effectExtent l="0" t="0" r="0" b="0"/>
                  <wp:docPr id="17" name="Рисунок 17" descr="Орден Кутузова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рден Кутузова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Изначально награда, учрежденная летом 1942 года, имела две степени — первую и вторую. Третья степень ордена Кутузова была учреждена в феврале 1943 года. В числе награжденных есть сотрудники Наркомата внутренних дел, контрразведки и даже иностранные военачальники, коих более ста человек: генерал армии Омар 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Бредли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(США), главный маршал авиации 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Траффорд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Меллори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(Великобритания), начальник политуправления монгольской армии 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Юмжагийн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Цеденбал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 xml:space="preserve"> и многие другие...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56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Суворова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5F92C4AF" wp14:editId="1C9069CF">
                  <wp:extent cx="2381250" cy="1581150"/>
                  <wp:effectExtent l="0" t="0" r="0" b="0"/>
                  <wp:docPr id="18" name="Рисунок 18" descr="Орден Суворова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рден Суворова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В июле 1942 года в наградной системе СССР появился орден Суворова, первый среди советских орденов наивысшей ступени иерархии, имеющий три степени старшинства. Самое первое награждение состоялось в декабре 1942 года. Знаком второй степени был награжден командир танкового корпуса генерал-майор Василий Баданов, организовавший рейд по тылам немцев и уничтоживший при этом аэродром, с которого осуществлялась помощь группировке Паулюса в Сталинграде...</w:t>
            </w:r>
            <w:bookmarkStart w:id="0" w:name="_GoBack"/>
            <w:bookmarkEnd w:id="0"/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59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«Материнская Слава»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6B37E3D1" wp14:editId="5A2BBCEA">
                  <wp:extent cx="2381250" cy="1581150"/>
                  <wp:effectExtent l="0" t="0" r="0" b="0"/>
                  <wp:docPr id="19" name="Рисунок 19" descr="Орден &quot;Материнская слава&quot;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рден &quot;Материнская слава&quot;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Орден был учрежден 8 июля 1944 года Указом ПВС СССР с целью улучшения демографической ситуации в стране и в качестве одной из мер поддержки материнства и детства. Награждение производилось строго в соответствии с количеством детей и только одним орденом соответствующей степени: третья степень — 7 детей; вторая — 8 детей; первая — 9 детей. Матери, награжденные этим орденом, обладали определенными льготами...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62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взятие Вены»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5AFB3DBD" wp14:editId="737C689A">
                  <wp:extent cx="2381250" cy="1581150"/>
                  <wp:effectExtent l="0" t="0" r="0" b="0"/>
                  <wp:docPr id="20" name="Рисунок 20" descr="Медаль &quot;За взятие Вены&quot;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едаль &quot;За взятие Вены&quot;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была учреждена 9 июня 1945 года. Известно более 15 проектных рисунков разных художников, представленных на конкурс, основой большинства их стало изображение мощной новой советской военной техники. Но в конечном результате на медали была сделана лишь надпись «За взятие Вены» и на обороте указана дата «13 апреля 1945». Автор рисунка — художница Зворыкина. Медалью награждено более 270 тысяч человек...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65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Орден «Мать-героиня»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06C5E033" wp14:editId="7036A891">
                  <wp:extent cx="2381250" cy="1581150"/>
                  <wp:effectExtent l="0" t="0" r="0" b="0"/>
                  <wp:docPr id="21" name="Рисунок 21" descr="Мать-героиня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ть-героиня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8 июля 1944 года был издан Указ Президиума Верховного Совета СССР, учредивший целую систему новых наград, необычных для военного времени. Они увенчивали тех, кто давал людям жизнь, оберегал и поднимал на ноги, кормил и воспитывал детей. Вершиной материнского подвига объявлялось рождение и воспитание десяти детей и более. В этих случаях женщине присваивалось почетное звание «Мать-героиня». Автором художественного проекта ордена стал И.А. </w:t>
            </w:r>
            <w:proofErr w:type="spellStart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Ганф</w:t>
            </w:r>
            <w:proofErr w:type="spellEnd"/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68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Киева»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7BEDAAAC" wp14:editId="67B98D2E">
                  <wp:extent cx="2381250" cy="1581150"/>
                  <wp:effectExtent l="0" t="0" r="0" b="0"/>
                  <wp:docPr id="22" name="Рисунок 22" descr="Медаль &quot;За оборону Киева&quot;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едаль &quot;За оборону Киева&quot;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Награда была учреждена в канун двадцатилетия со дня вероломного нападения гитлеровской Германии на Советский Союз. Право на ношение медали получили все военнослужащие и гражданские лица, принимавшие участие в героической защите города в июле–сентябре 1941 года, а также участники киевского подполья и партизаны, боровшиеся с фашистами под столицей Украинской ССР. Автор рисунка — художник В.Н. Атлантов...</w:t>
            </w:r>
          </w:p>
        </w:tc>
      </w:tr>
      <w:tr w:rsidR="002D3891" w:rsidRPr="002D3891" w:rsidTr="002D389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71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«За оборону Кавказа»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546A11EC" wp14:editId="043E8060">
                  <wp:extent cx="2381250" cy="1581150"/>
                  <wp:effectExtent l="0" t="0" r="0" b="0"/>
                  <wp:docPr id="23" name="Рисунок 23" descr="Медаль &quot;За оборону Кавказа&quot;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едаль &quot;За оборону Кавказа&quot;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Медаль выдавалась всем защитникам Кавказа от гитлеровских захватчиков, которые принимали участие в оборонительных сражениях в период с июля 1942-го по октябрь 1943 года, в результате которых враг не смог захватить этот стратегически важный район, снабжавший армию и всю страну нефтью...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891" w:rsidRPr="002D3891" w:rsidRDefault="002D3891" w:rsidP="002D3891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hyperlink r:id="rId74" w:tgtFrame="_blank" w:history="1">
              <w:r w:rsidRPr="002D3891">
                <w:rPr>
                  <w:rFonts w:eastAsia="Times New Roman" w:cs="Arial"/>
                  <w:b/>
                  <w:bCs/>
                  <w:color w:val="C60000"/>
                  <w:sz w:val="24"/>
                  <w:szCs w:val="24"/>
                  <w:lang w:eastAsia="ru-RU"/>
                </w:rPr>
                <w:t>Медаль «Партизану Отечественной войны»</w:t>
              </w:r>
            </w:hyperlink>
          </w:p>
          <w:p w:rsidR="002D3891" w:rsidRPr="002D3891" w:rsidRDefault="002D3891" w:rsidP="002D3891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D3891">
              <w:rPr>
                <w:rFonts w:eastAsia="Times New Roman" w:cs="Arial"/>
                <w:noProof/>
                <w:color w:val="C60000"/>
                <w:sz w:val="24"/>
                <w:szCs w:val="24"/>
                <w:lang w:eastAsia="ru-RU"/>
              </w:rPr>
              <w:drawing>
                <wp:inline distT="0" distB="0" distL="0" distR="0" wp14:anchorId="6CCF9D18" wp14:editId="73CA80BA">
                  <wp:extent cx="2381250" cy="1581150"/>
                  <wp:effectExtent l="0" t="0" r="0" b="0"/>
                  <wp:docPr id="24" name="Рисунок 24" descr="Медаль &quot;Партизану Отечественной войны&quot;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едаль &quot;Партизану Отечественной войны&quot;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891">
              <w:rPr>
                <w:rFonts w:eastAsia="Times New Roman" w:cs="Arial"/>
                <w:sz w:val="24"/>
                <w:szCs w:val="24"/>
                <w:lang w:eastAsia="ru-RU"/>
              </w:rPr>
              <w:t>Награда учреждена Указом Президиума Верховного Совета СССР от 2 февраля 1943 года. Автор рисунка — художник Николай Москалев. Рисунок взят из неосуществленного проекта медали «25 лет Советской Армии». Медаль «Партизану Отечественной войны» была первой советской наградой, разделенной на степени...</w:t>
            </w:r>
          </w:p>
        </w:tc>
      </w:tr>
    </w:tbl>
    <w:p w:rsidR="004A08E2" w:rsidRPr="002D3891" w:rsidRDefault="004A08E2">
      <w:pPr>
        <w:rPr>
          <w:sz w:val="24"/>
          <w:szCs w:val="24"/>
        </w:rPr>
      </w:pPr>
    </w:p>
    <w:sectPr w:rsidR="004A08E2" w:rsidRPr="002D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E"/>
    <w:rsid w:val="0016182E"/>
    <w:rsid w:val="002D3891"/>
    <w:rsid w:val="004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E%D1%82%D0%B2%D0%B0%D0%B3%D0%B0" TargetMode="External"/><Relationship Id="rId26" Type="http://schemas.openxmlformats.org/officeDocument/2006/relationships/hyperlink" Target="https://xn--80abjd7bf.xn--80acgfbsl1azdqr.xn--p1ai/%D0%BD%D0%B0%D1%88%D0%B0%20%D0%BF%D0%BE%D0%B1%D0%B5%D0%B4%D0%B0/%D0%BD%D0%B0%D0%B3%D1%80%D0%B0%D0%B4%D1%8B/%D0%BF%D0%BE%D0%B1%D0%B5%D0%B4%D0%B0" TargetMode="External"/><Relationship Id="rId39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3%D1%88%D0%B0%D0%BA%D0%BE%D0%B2" TargetMode="External"/><Relationship Id="rId21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7%D0%B2%D0%B5%D0%B7%D0%B4%D0%B0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7%D0%B0%20%D0%BF%D0%BE%D0%B1%D0%B5%D0%B4%D1%83" TargetMode="External"/><Relationship Id="rId47" Type="http://schemas.openxmlformats.org/officeDocument/2006/relationships/hyperlink" Target="https://xn--80abjd7bf.xn--80acgfbsl1azdqr.xn--p1ai/%D0%BD%D0%B0%D1%88%D0%B0%20%D0%BF%D0%BE%D0%B1%D0%B5%D0%B4%D0%B0/%D0%BD%D0%B0%D0%B3%D1%80%D0%B0%D0%B4%D1%8B/%D0%BC%D0%BE%D1%81%D0%BA%D0%B2%D0%B0" TargetMode="External"/><Relationship Id="rId50" Type="http://schemas.openxmlformats.org/officeDocument/2006/relationships/hyperlink" Target="https://xn--80abjd7bf.xn--80acgfbsl1azdqr.xn--p1ai/%D0%BD%D0%B0%D1%88%D0%B0%20%D0%BF%D0%BE%D0%B1%D0%B5%D0%B4%D0%B0/%D0%BD%D0%B0%D0%B3%D1%80%D0%B0%D0%B4%D1%8B/%D0%BD%D0%B5%D0%B2%D1%81%D0%BA%D0%B8%D0%B9" TargetMode="External"/><Relationship Id="rId55" Type="http://schemas.openxmlformats.org/officeDocument/2006/relationships/image" Target="media/image17.jpeg"/><Relationship Id="rId63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2%D0%B5%D0%BD%D0%B0" TargetMode="External"/><Relationship Id="rId68" Type="http://schemas.openxmlformats.org/officeDocument/2006/relationships/hyperlink" Target="https://xn--80abjd7bf.xn--80acgfbsl1azdqr.xn--p1ai/%D0%BD%D0%B0%D1%88%D0%B0%20%D0%BF%D0%BE%D0%B1%D0%B5%D0%B4%D0%B0/%D0%BD%D0%B0%D0%B3%D1%80%D0%B0%D0%B4%D1%8B/%D0%BA%D0%B8%D0%B5%D0%B2" TargetMode="External"/><Relationship Id="rId76" Type="http://schemas.openxmlformats.org/officeDocument/2006/relationships/image" Target="media/image24.jpeg"/><Relationship Id="rId7" Type="http://schemas.openxmlformats.org/officeDocument/2006/relationships/image" Target="media/image1.jpeg"/><Relationship Id="rId71" Type="http://schemas.openxmlformats.org/officeDocument/2006/relationships/hyperlink" Target="https://xn--80abjd7bf.xn--80acgfbsl1azdqr.xn--p1ai/%D0%BD%D0%B0%D1%88%D0%B0%20%D0%BF%D0%BE%D0%B1%D0%B5%D0%B4%D0%B0/%D0%BD%D0%B0%D0%B3%D1%80%D0%B0%D0%B4%D1%8B/%D0%BA%D0%B0%D0%B2%D0%BA%D0%B0%D0%B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hyperlink" Target="https://xn--80abjd7bf.xn--80acgfbsl1azdqr.xn--p1ai/%D0%BD%D0%B0%D1%88%D0%B0%20%D0%BF%D0%BE%D0%B1%D0%B5%D0%B4%D0%B0/%D0%BD%D0%B0%D0%B3%D1%80%D0%B0%D0%B4%D1%8B/%D0%BE%D0%B4%D0%B5%D1%81%D1%81%D0%B0" TargetMode="External"/><Relationship Id="rId11" Type="http://schemas.openxmlformats.org/officeDocument/2006/relationships/hyperlink" Target="https://xn--80abjd7bf.xn--80acgfbsl1azdqr.xn--p1ai/%D0%BD%D0%B0%D1%88%D0%B0%20%D0%BF%D0%BE%D0%B1%D0%B5%D0%B4%D0%B0/%D0%BD%D0%B0%D0%B3%D1%80%D0%B0%D0%B4%D1%8B/%D0%B1%D0%B5%D1%80%D0%BB%D0%B8%D0%BD" TargetMode="External"/><Relationship Id="rId24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1%D0%BB%D0%B0%D0%B2%D0%B0" TargetMode="External"/><Relationship Id="rId32" Type="http://schemas.openxmlformats.org/officeDocument/2006/relationships/hyperlink" Target="https://xn--80abjd7bf.xn--80acgfbsl1azdqr.xn--p1ai/%D0%BD%D0%B0%D1%88%D0%B0%20%D0%BF%D0%BE%D0%B1%D0%B5%D0%B4%D0%B0/%D0%BD%D0%B0%D0%B3%D1%80%D0%B0%D0%B4%D1%8B/%D1%81%D0%B5%D0%B2%D0%B0%D1%81%D1%82%D0%BE%D0%BF%D0%BE%D0%BB%D1%8C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2%D1%80%D1%83%D0%B4" TargetMode="External"/><Relationship Id="rId53" Type="http://schemas.openxmlformats.org/officeDocument/2006/relationships/hyperlink" Target="https://xn--80abjd7bf.xn--80acgfbsl1azdqr.xn--p1ai/%D0%BD%D0%B0%D1%88%D0%B0%20%D0%BF%D0%BE%D0%B1%D0%B5%D0%B4%D0%B0/%D0%BD%D0%B0%D0%B3%D1%80%D0%B0%D0%B4%D1%8B/%D0%BA%D1%83%D1%82%D1%83%D0%B7%D0%BE%D0%B2" TargetMode="External"/><Relationship Id="rId58" Type="http://schemas.openxmlformats.org/officeDocument/2006/relationships/image" Target="media/image18.jpeg"/><Relationship Id="rId66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C%D0%B0%D1%82%D1%8C-%D0%B3%D0%B5%D1%80%D0%BE%D0%B8%D0%BD%D1%8F" TargetMode="External"/><Relationship Id="rId74" Type="http://schemas.openxmlformats.org/officeDocument/2006/relationships/hyperlink" Target="https://xn--80abjd7bf.xn--80acgfbsl1azdqr.xn--p1ai/%D0%BD%D0%B0%D1%88%D0%B0%20%D0%BF%D0%BE%D0%B1%D0%B5%D0%B4%D0%B0/%D0%BD%D0%B0%D0%B3%D1%80%D0%B0%D0%B4%D1%8B/%D0%BF%D0%B0%D1%80%D1%82%D0%B8%D0%B7%D0%B0%D0%BD%D1%83" TargetMode="External"/><Relationship Id="rId5" Type="http://schemas.openxmlformats.org/officeDocument/2006/relationships/hyperlink" Target="https://xn--80abjd7bf.xn--80acgfbsl1azdqr.xn--p1ai/%D0%BD%D0%B0%D1%88%D0%B0%20%D0%BF%D0%BE%D0%B1%D0%B5%D0%B4%D0%B0/%D0%BD%D0%B0%D0%B3%D1%80%D0%B0%D0%B4%D1%8B/%D0%B2%D0%BE%D0%B9%D0%BD%D0%B0" TargetMode="External"/><Relationship Id="rId15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B%D0%B5%D0%BD%D0%B8%D0%BD%D0%B3%D1%80%D0%B0%D0%B4" TargetMode="External"/><Relationship Id="rId23" Type="http://schemas.openxmlformats.org/officeDocument/2006/relationships/hyperlink" Target="https://xn--80abjd7bf.xn--80acgfbsl1azdqr.xn--p1ai/%D0%BD%D0%B0%D1%88%D0%B0%20%D0%BF%D0%BE%D0%B1%D0%B5%D0%B4%D0%B0/%D0%BD%D0%B0%D0%B3%D1%80%D0%B0%D0%B4%D1%8B/%D1%81%D0%BB%D0%B0%D0%B2%D0%B0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D%D0%B0%D1%85%D0%B8%D0%BC%D0%BE%D0%B2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1%D1%83%D0%B2%D0%BE%D1%80%D0%BE%D0%B2" TargetMode="External"/><Relationship Id="rId61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s://xn--80abjd7bf.xn--80acgfbsl1azdqr.xn--p1ai/%D0%BD%D0%B0%D1%88%D0%B0%20%D0%BF%D0%BE%D0%B1%D0%B5%D0%B4%D0%B0/%D0%BD%D0%B0%D0%B3%D1%80%D0%B0%D0%B4%D1%8B/%D1%82%D1%80%D1%83%D0%B4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C%D0%B0%D1%82%D0%B5%D1%80%D0%B8%D0%BD%D1%81%D1%82%D0%B2%D0%BE" TargetMode="External"/><Relationship Id="rId65" Type="http://schemas.openxmlformats.org/officeDocument/2006/relationships/hyperlink" Target="https://xn--80abjd7bf.xn--80acgfbsl1azdqr.xn--p1ai/%D0%BD%D0%B0%D1%88%D0%B0%20%D0%BF%D0%BE%D0%B1%D0%B5%D0%B4%D0%B0/%D0%BD%D0%B0%D0%B3%D1%80%D0%B0%D0%B4%D1%8B/%D0%BC%D0%B0%D1%82%D1%8C-%D0%B3%D0%B5%D1%80%D0%BE%D0%B8%D0%BD%D1%8F" TargetMode="External"/><Relationship Id="rId73" Type="http://schemas.openxmlformats.org/officeDocument/2006/relationships/image" Target="media/image23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1%D1%82%D0%B0%D0%BB%D0%B8%D0%BD%D0%B3%D1%80%D0%B0%D0%B4" TargetMode="External"/><Relationship Id="rId14" Type="http://schemas.openxmlformats.org/officeDocument/2006/relationships/hyperlink" Target="https://xn--80abjd7bf.xn--80acgfbsl1azdqr.xn--p1ai/%D0%BD%D0%B0%D1%88%D0%B0%20%D0%BF%D0%BE%D0%B1%D0%B5%D0%B4%D0%B0/%D0%BD%D0%B0%D0%B3%D1%80%D0%B0%D0%B4%D1%8B/%D0%BB%D0%B5%D0%BD%D0%B8%D0%BD%D0%B3%D1%80%D0%B0%D0%B4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F%D0%BE%D0%B1%D0%B5%D0%B4%D0%B0" TargetMode="External"/><Relationship Id="rId30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E%D0%B4%D0%B5%D1%81%D1%81%D0%B0" TargetMode="External"/><Relationship Id="rId35" Type="http://schemas.openxmlformats.org/officeDocument/2006/relationships/hyperlink" Target="https://xn--80abjd7bf.xn--80acgfbsl1azdqr.xn--p1ai/%D0%BD%D0%B0%D1%88%D0%B0%20%D0%BF%D0%BE%D0%B1%D0%B5%D0%B4%D0%B0/%D0%BD%D0%B0%D0%B3%D1%80%D0%B0%D0%B4%D1%8B/%D0%BD%D0%B0%D1%85%D0%B8%D0%BC%D0%BE%D0%B2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C%D0%BE%D1%81%D0%BA%D0%B2%D0%B0" TargetMode="External"/><Relationship Id="rId56" Type="http://schemas.openxmlformats.org/officeDocument/2006/relationships/hyperlink" Target="https://xn--80abjd7bf.xn--80acgfbsl1azdqr.xn--p1ai/%D0%BD%D0%B0%D1%88%D0%B0%20%D0%BF%D0%BE%D0%B1%D0%B5%D0%B4%D0%B0/%D0%BD%D0%B0%D0%B3%D1%80%D0%B0%D0%B4%D1%8B/%D1%81%D1%83%D0%B2%D0%BE%D1%80%D0%BE%D0%B2" TargetMode="External"/><Relationship Id="rId64" Type="http://schemas.openxmlformats.org/officeDocument/2006/relationships/image" Target="media/image20.jpeg"/><Relationship Id="rId69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A%D0%B8%D0%B5%D0%B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xn--80abjd7bf.xn--80acgfbsl1azdqr.xn--p1ai/%D0%BD%D0%B0%D1%88%D0%B0%20%D0%BF%D0%BE%D0%B1%D0%B5%D0%B4%D0%B0/%D0%BD%D0%B0%D0%B3%D1%80%D0%B0%D0%B4%D1%8B/%D1%81%D1%82%D0%B0%D0%BB%D0%B8%D0%BD%D0%B3%D1%80%D0%B0%D0%B4" TargetMode="External"/><Relationship Id="rId51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D%D0%B5%D0%B2%D1%81%D0%BA%D0%B8%D0%B9" TargetMode="External"/><Relationship Id="rId72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A%D0%B0%D0%B2%D0%BA%D0%B0%D0%B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1%D0%B5%D1%80%D0%BB%D0%B8%D0%BD" TargetMode="External"/><Relationship Id="rId17" Type="http://schemas.openxmlformats.org/officeDocument/2006/relationships/hyperlink" Target="https://xn--80abjd7bf.xn--80acgfbsl1azdqr.xn--p1ai/%D0%BD%D0%B0%D1%88%D0%B0%20%D0%BF%D0%BE%D0%B1%D0%B5%D0%B4%D0%B0/%D0%BD%D0%B0%D0%B3%D1%80%D0%B0%D0%B4%D1%8B/%D0%BE%D1%82%D0%B2%D0%B0%D0%B3%D0%B0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1%81%D0%B5%D0%B2%D0%B0%D1%81%D1%82%D0%BE%D0%BF%D0%BE%D0%BB%D1%8C" TargetMode="External"/><Relationship Id="rId38" Type="http://schemas.openxmlformats.org/officeDocument/2006/relationships/hyperlink" Target="https://xn--80abjd7bf.xn--80acgfbsl1azdqr.xn--p1ai/%D0%BD%D0%B0%D1%88%D0%B0%20%D0%BF%D0%BE%D0%B1%D0%B5%D0%B4%D0%B0/%D0%BD%D0%B0%D0%B3%D1%80%D0%B0%D0%B4%D1%8B/%D1%83%D1%88%D0%B0%D0%BA%D0%BE%D0%B2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xn--80abjd7bf.xn--80acgfbsl1azdqr.xn--p1ai/%D0%BD%D0%B0%D1%88%D0%B0%20%D0%BF%D0%BE%D0%B1%D0%B5%D0%B4%D0%B0/%D0%BD%D0%B0%D0%B3%D1%80%D0%B0%D0%B4%D1%8B/%D0%BC%D0%B0%D1%82%D0%B5%D1%80%D0%B8%D0%BD%D1%81%D1%82%D0%B2%D0%BE" TargetMode="External"/><Relationship Id="rId67" Type="http://schemas.openxmlformats.org/officeDocument/2006/relationships/image" Target="media/image21.jpeg"/><Relationship Id="rId20" Type="http://schemas.openxmlformats.org/officeDocument/2006/relationships/hyperlink" Target="https://xn--80abjd7bf.xn--80acgfbsl1azdqr.xn--p1ai/%D0%BD%D0%B0%D1%88%D0%B0%20%D0%BF%D0%BE%D0%B1%D0%B5%D0%B4%D0%B0/%D0%BD%D0%B0%D0%B3%D1%80%D0%B0%D0%B4%D1%8B/%D0%B7%D0%B2%D0%B5%D0%B7%D0%B4%D0%B0" TargetMode="External"/><Relationship Id="rId41" Type="http://schemas.openxmlformats.org/officeDocument/2006/relationships/hyperlink" Target="https://xn--80abjd7bf.xn--80acgfbsl1azdqr.xn--p1ai/%D0%BD%D0%B0%D1%88%D0%B0%20%D0%BF%D0%BE%D0%B1%D0%B5%D0%B4%D0%B0/%D0%BD%D0%B0%D0%B3%D1%80%D0%B0%D0%B4%D1%8B/%D0%B7%D0%B0%20%D0%BF%D0%BE%D0%B1%D0%B5%D0%B4%D1%83" TargetMode="External"/><Relationship Id="rId54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A%D1%83%D1%82%D1%83%D0%B7%D0%BE%D0%B2" TargetMode="External"/><Relationship Id="rId62" Type="http://schemas.openxmlformats.org/officeDocument/2006/relationships/hyperlink" Target="https://xn--80abjd7bf.xn--80acgfbsl1azdqr.xn--p1ai/%D0%BD%D0%B0%D1%88%D0%B0%20%D0%BF%D0%BE%D0%B1%D0%B5%D0%B4%D0%B0/%D0%BD%D0%B0%D0%B3%D1%80%D0%B0%D0%B4%D1%8B/%D0%B2%D0%B5%D0%BD%D0%B0" TargetMode="External"/><Relationship Id="rId70" Type="http://schemas.openxmlformats.org/officeDocument/2006/relationships/image" Target="media/image22.jpeg"/><Relationship Id="rId75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F%D0%B0%D1%80%D1%82%D0%B8%D0%B7%D0%B0%D0%BD%D1%83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7;&#1086;&#1073;&#1077;&#1076;&#1072;.&#1077;&#1082;&#1072;&#1090;&#1077;&#1088;&#1080;&#1085;&#1073;&#1091;&#1088;&#1075;.&#1088;&#1092;/%D0%BD%D0%B0%D1%88%D0%B0%20%D0%BF%D0%BE%D0%B1%D0%B5%D0%B4%D0%B0/%D0%BD%D0%B0%D0%B3%D1%80%D0%B0%D0%B4%D1%8B/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2020-05-06T04:52:00Z</dcterms:created>
  <dcterms:modified xsi:type="dcterms:W3CDTF">2020-05-06T04:53:00Z</dcterms:modified>
</cp:coreProperties>
</file>